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6D7" w14:textId="398A93DF" w:rsidR="373FB558" w:rsidRDefault="373FB558" w:rsidP="3F6FAD4D">
      <w:pPr>
        <w:rPr>
          <w:rFonts w:ascii="Calibri" w:eastAsia="Calibri" w:hAnsi="Calibri" w:cs="Calibri"/>
        </w:rPr>
      </w:pPr>
      <w:r w:rsidRPr="3F6FAD4D">
        <w:rPr>
          <w:rFonts w:ascii="Calibri" w:eastAsia="Calibri" w:hAnsi="Calibri" w:cs="Calibri"/>
          <w:b/>
          <w:bCs/>
        </w:rPr>
        <w:t xml:space="preserve">Exemple de post </w:t>
      </w:r>
      <w:proofErr w:type="spellStart"/>
      <w:r w:rsidRPr="3F6FAD4D">
        <w:rPr>
          <w:rFonts w:ascii="Calibri" w:eastAsia="Calibri" w:hAnsi="Calibri" w:cs="Calibri"/>
          <w:b/>
          <w:bCs/>
        </w:rPr>
        <w:t>facebook</w:t>
      </w:r>
      <w:proofErr w:type="spellEnd"/>
      <w:r w:rsidRPr="3F6FAD4D">
        <w:rPr>
          <w:rFonts w:ascii="Calibri" w:eastAsia="Calibri" w:hAnsi="Calibri" w:cs="Calibri"/>
          <w:b/>
          <w:bCs/>
        </w:rPr>
        <w:t xml:space="preserve"> / </w:t>
      </w:r>
      <w:proofErr w:type="spellStart"/>
      <w:r w:rsidRPr="3F6FAD4D">
        <w:rPr>
          <w:rFonts w:ascii="Calibri" w:eastAsia="Calibri" w:hAnsi="Calibri" w:cs="Calibri"/>
          <w:b/>
          <w:bCs/>
        </w:rPr>
        <w:t>instagram</w:t>
      </w:r>
      <w:proofErr w:type="spellEnd"/>
      <w:r w:rsidRPr="3F6FAD4D">
        <w:rPr>
          <w:rFonts w:ascii="Calibri" w:eastAsia="Calibri" w:hAnsi="Calibri" w:cs="Calibri"/>
          <w:b/>
          <w:bCs/>
        </w:rPr>
        <w:t xml:space="preserve"> pour communiquer sur votre événement</w:t>
      </w:r>
      <w:r w:rsidRPr="3F6FAD4D">
        <w:rPr>
          <w:rFonts w:ascii="Calibri" w:eastAsia="Calibri" w:hAnsi="Calibri" w:cs="Calibri"/>
        </w:rPr>
        <w:t xml:space="preserve"> </w:t>
      </w:r>
      <w:r>
        <w:br/>
      </w:r>
      <w:r w:rsidRPr="3F6FAD4D">
        <w:rPr>
          <w:rFonts w:ascii="Calibri" w:eastAsia="Calibri" w:hAnsi="Calibri" w:cs="Calibri"/>
        </w:rPr>
        <w:t xml:space="preserve"> </w:t>
      </w:r>
      <w:r>
        <w:br/>
      </w:r>
      <w:r w:rsidR="00656EEA">
        <w:rPr>
          <w:rFonts w:ascii="Calibri" w:eastAsia="Calibri" w:hAnsi="Calibri" w:cs="Calibri"/>
        </w:rPr>
        <w:t>Chère actrice, cher acteur, bonjour !</w:t>
      </w:r>
      <w:r w:rsidR="00656EEA">
        <w:rPr>
          <w:rFonts w:ascii="Calibri" w:eastAsia="Calibri" w:hAnsi="Calibri" w:cs="Calibri"/>
        </w:rPr>
        <w:br/>
        <w:t>Voici pour vous aider dans la communication de votre action des exemples de publications à utiliser sur vos réseaux. N’hésitez pas bien sûr à les adapter </w:t>
      </w:r>
      <w:r w:rsidR="00656EEA" w:rsidRPr="00656EEA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56EEA">
        <w:rPr>
          <w:rFonts w:ascii="Calibri" w:eastAsia="Calibri" w:hAnsi="Calibri" w:cs="Calibri"/>
        </w:rPr>
        <w:t xml:space="preserve"> </w:t>
      </w:r>
      <w:r w:rsidR="00656EEA">
        <w:rPr>
          <w:rFonts w:ascii="Calibri" w:eastAsia="Calibri" w:hAnsi="Calibri" w:cs="Calibri"/>
        </w:rPr>
        <w:br/>
      </w:r>
    </w:p>
    <w:p w14:paraId="16ED32F1" w14:textId="5867E6E9" w:rsidR="09F5D7FF" w:rsidRDefault="09F5D7FF" w:rsidP="3F6FAD4D">
      <w:pPr>
        <w:pStyle w:val="Paragraphedeliste"/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 w:rsidRPr="3F6FAD4D">
        <w:rPr>
          <w:rFonts w:ascii="Calibri" w:eastAsia="Calibri" w:hAnsi="Calibri" w:cs="Calibri"/>
          <w:b/>
          <w:bCs/>
        </w:rPr>
        <w:t xml:space="preserve">Exemple de post </w:t>
      </w:r>
      <w:proofErr w:type="spellStart"/>
      <w:r w:rsidRPr="3F6FAD4D">
        <w:rPr>
          <w:rFonts w:ascii="Calibri" w:eastAsia="Calibri" w:hAnsi="Calibri" w:cs="Calibri"/>
          <w:b/>
          <w:bCs/>
        </w:rPr>
        <w:t>facebook</w:t>
      </w:r>
      <w:proofErr w:type="spellEnd"/>
      <w:r w:rsidRPr="3F6FAD4D">
        <w:rPr>
          <w:rFonts w:ascii="Calibri" w:eastAsia="Calibri" w:hAnsi="Calibri" w:cs="Calibri"/>
          <w:b/>
          <w:bCs/>
        </w:rPr>
        <w:t xml:space="preserve"> / </w:t>
      </w:r>
      <w:proofErr w:type="spellStart"/>
      <w:r w:rsidRPr="3F6FAD4D">
        <w:rPr>
          <w:rFonts w:ascii="Calibri" w:eastAsia="Calibri" w:hAnsi="Calibri" w:cs="Calibri"/>
          <w:b/>
          <w:bCs/>
        </w:rPr>
        <w:t>instagram</w:t>
      </w:r>
      <w:proofErr w:type="spellEnd"/>
      <w:r w:rsidRPr="3F6FAD4D">
        <w:rPr>
          <w:rFonts w:ascii="Calibri" w:eastAsia="Calibri" w:hAnsi="Calibri" w:cs="Calibri"/>
          <w:b/>
          <w:bCs/>
        </w:rPr>
        <w:t xml:space="preserve"> pour communiquer sur votre événement</w:t>
      </w:r>
      <w:r w:rsidRPr="3F6FAD4D">
        <w:rPr>
          <w:rFonts w:ascii="Calibri" w:eastAsia="Calibri" w:hAnsi="Calibri" w:cs="Calibri"/>
        </w:rPr>
        <w:t xml:space="preserve"> </w:t>
      </w:r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 </w:t>
      </w:r>
      <w:r w:rsidRPr="3F6FAD4D">
        <w:rPr>
          <w:rFonts w:ascii="Calibri" w:eastAsia="Calibri" w:hAnsi="Calibri" w:cs="Calibri"/>
          <w:i/>
          <w:iCs/>
        </w:rPr>
        <w:t>(VOTRE EVENEMENT)</w:t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 </w:t>
      </w:r>
      <w:r w:rsidRPr="3F6FAD4D">
        <w:rPr>
          <w:rFonts w:ascii="Calibri" w:eastAsia="Calibri" w:hAnsi="Calibri" w:cs="Calibri"/>
          <w:i/>
          <w:iCs/>
        </w:rPr>
        <w:t>(La présentation de votre action)</w:t>
      </w:r>
      <w:r w:rsidRPr="3F6FAD4D">
        <w:rPr>
          <w:rFonts w:ascii="Calibri" w:eastAsia="Calibri" w:hAnsi="Calibri" w:cs="Calibri"/>
        </w:rPr>
        <w:t xml:space="preserve"> </w:t>
      </w:r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 Notre événement a rejoint le mouvement du Printemps au Naturel : du 20 mars au 20 juin, des centaines d’actions sont organisées par des </w:t>
      </w:r>
      <w:proofErr w:type="spellStart"/>
      <w:r w:rsidRPr="3F6FAD4D">
        <w:rPr>
          <w:rFonts w:ascii="Calibri" w:eastAsia="Calibri" w:hAnsi="Calibri" w:cs="Calibri"/>
        </w:rPr>
        <w:t>passionné·es</w:t>
      </w:r>
      <w:proofErr w:type="spellEnd"/>
      <w:r w:rsidRPr="3F6FAD4D">
        <w:rPr>
          <w:rFonts w:ascii="Calibri" w:eastAsia="Calibri" w:hAnsi="Calibri" w:cs="Calibri"/>
        </w:rPr>
        <w:t xml:space="preserve"> partout en Wallonie, en faveur de la biodiversité. </w:t>
      </w:r>
      <w:proofErr w:type="spellStart"/>
      <w:r w:rsidRPr="3F6FAD4D">
        <w:rPr>
          <w:rFonts w:ascii="Calibri" w:eastAsia="Calibri" w:hAnsi="Calibri" w:cs="Calibri"/>
        </w:rPr>
        <w:t>Oeuvrer</w:t>
      </w:r>
      <w:proofErr w:type="spellEnd"/>
      <w:r w:rsidRPr="3F6FAD4D">
        <w:rPr>
          <w:rFonts w:ascii="Calibri" w:eastAsia="Calibri" w:hAnsi="Calibri" w:cs="Calibri"/>
        </w:rPr>
        <w:t xml:space="preserve"> pour le jardin de demain, c'est possible dès ce </w:t>
      </w:r>
      <w:proofErr w:type="gramStart"/>
      <w:r w:rsidRPr="3F6FAD4D">
        <w:rPr>
          <w:rFonts w:ascii="Calibri" w:eastAsia="Calibri" w:hAnsi="Calibri" w:cs="Calibri"/>
        </w:rPr>
        <w:t>printemps!</w:t>
      </w:r>
      <w:proofErr w:type="gramEnd"/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Rendez-vous sur le site </w:t>
      </w:r>
      <w:hyperlink r:id="rId8">
        <w:r w:rsidRPr="3F6FAD4D">
          <w:rPr>
            <w:rStyle w:val="Lienhypertexte"/>
            <w:rFonts w:ascii="Calibri" w:eastAsia="Calibri" w:hAnsi="Calibri" w:cs="Calibri"/>
            <w:color w:val="0000FF"/>
          </w:rPr>
          <w:t>www.printempsaunaturel.be</w:t>
        </w:r>
      </w:hyperlink>
      <w:r w:rsidRPr="3F6FAD4D">
        <w:rPr>
          <w:rFonts w:ascii="Calibri" w:eastAsia="Calibri" w:hAnsi="Calibri" w:cs="Calibri"/>
        </w:rPr>
        <w:t xml:space="preserve"> pour consulter l’agenda et découvrir les focus thématiques d’Adalia 2.0.</w:t>
      </w:r>
    </w:p>
    <w:p w14:paraId="729C00A6" w14:textId="4B7D1C25" w:rsidR="09F5D7FF" w:rsidRDefault="09F5D7FF" w:rsidP="3F6FAD4D">
      <w:pPr>
        <w:spacing w:after="120"/>
      </w:pPr>
      <w:r w:rsidRPr="3F6FAD4D">
        <w:rPr>
          <w:rFonts w:ascii="Calibri" w:eastAsia="Calibri" w:hAnsi="Calibri" w:cs="Calibri"/>
        </w:rPr>
        <w:t xml:space="preserve"> </w:t>
      </w:r>
    </w:p>
    <w:p w14:paraId="4D0FE20C" w14:textId="0BC75F4C" w:rsidR="09F5D7FF" w:rsidRDefault="09F5D7FF" w:rsidP="3F6FAD4D">
      <w:pPr>
        <w:pStyle w:val="Paragraphedeliste"/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 w:rsidRPr="3F6FAD4D">
        <w:rPr>
          <w:rFonts w:ascii="Calibri" w:eastAsia="Calibri" w:hAnsi="Calibri" w:cs="Calibri"/>
          <w:b/>
          <w:bCs/>
        </w:rPr>
        <w:t xml:space="preserve">Parler du Printemps au Naturel </w:t>
      </w:r>
      <w:r w:rsidRPr="3F6FAD4D">
        <w:rPr>
          <w:rFonts w:ascii="Calibri" w:eastAsia="Calibri" w:hAnsi="Calibri" w:cs="Calibri"/>
        </w:rPr>
        <w:t xml:space="preserve"> </w:t>
      </w:r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Vous avez à </w:t>
      </w:r>
      <w:proofErr w:type="spellStart"/>
      <w:r w:rsidRPr="3F6FAD4D">
        <w:rPr>
          <w:rFonts w:ascii="Calibri" w:eastAsia="Calibri" w:hAnsi="Calibri" w:cs="Calibri"/>
        </w:rPr>
        <w:t>coeur</w:t>
      </w:r>
      <w:proofErr w:type="spellEnd"/>
      <w:r w:rsidRPr="3F6FAD4D">
        <w:rPr>
          <w:rFonts w:ascii="Calibri" w:eastAsia="Calibri" w:hAnsi="Calibri" w:cs="Calibri"/>
        </w:rPr>
        <w:t xml:space="preserve"> de favoriser la biodiversité dans votre petit coin de jardin ? Vous cherchez une activité nature près de chez vous ? Vous cherchez des pistes de solutions concrètes, des inspirations ?  </w:t>
      </w:r>
    </w:p>
    <w:p w14:paraId="214FD154" w14:textId="251267D7" w:rsidR="09F5D7FF" w:rsidRDefault="09F5D7FF" w:rsidP="00656EEA">
      <w:pPr>
        <w:spacing w:after="120"/>
        <w:ind w:left="709"/>
        <w:rPr>
          <w:rFonts w:ascii="Calibri" w:eastAsia="Calibri" w:hAnsi="Calibri" w:cs="Calibri"/>
        </w:rPr>
      </w:pPr>
      <w:r w:rsidRPr="3F6FAD4D">
        <w:rPr>
          <w:rFonts w:ascii="Calibri" w:eastAsia="Calibri" w:hAnsi="Calibri" w:cs="Calibri"/>
        </w:rPr>
        <w:t xml:space="preserve">Des centaines d’actions sont organisées par des </w:t>
      </w:r>
      <w:proofErr w:type="spellStart"/>
      <w:r w:rsidRPr="3F6FAD4D">
        <w:rPr>
          <w:rFonts w:ascii="Calibri" w:eastAsia="Calibri" w:hAnsi="Calibri" w:cs="Calibri"/>
        </w:rPr>
        <w:t>passionné·es</w:t>
      </w:r>
      <w:proofErr w:type="spellEnd"/>
      <w:r w:rsidRPr="3F6FAD4D">
        <w:rPr>
          <w:rFonts w:ascii="Calibri" w:eastAsia="Calibri" w:hAnsi="Calibri" w:cs="Calibri"/>
        </w:rPr>
        <w:t xml:space="preserve"> partout en Wallonie, du 20 mars au 20 juin : le jardin de demain est à portée de mains ! </w:t>
      </w:r>
      <w:r>
        <w:br/>
      </w:r>
      <w:r w:rsidRPr="3F6FAD4D">
        <w:rPr>
          <w:rFonts w:ascii="Calibri" w:eastAsia="Calibri" w:hAnsi="Calibri" w:cs="Calibri"/>
        </w:rPr>
        <w:t xml:space="preserve">  </w:t>
      </w:r>
      <w:r>
        <w:br/>
      </w:r>
      <w:r w:rsidRPr="3F6FAD4D">
        <w:rPr>
          <w:rFonts w:ascii="Calibri" w:eastAsia="Calibri" w:hAnsi="Calibri" w:cs="Calibri"/>
        </w:rPr>
        <w:t xml:space="preserve">Rendez-vous sur le site </w:t>
      </w:r>
      <w:hyperlink r:id="rId9">
        <w:r w:rsidRPr="3F6FAD4D">
          <w:rPr>
            <w:rStyle w:val="Lienhypertexte"/>
            <w:rFonts w:ascii="Calibri" w:eastAsia="Calibri" w:hAnsi="Calibri" w:cs="Calibri"/>
            <w:color w:val="0000FF"/>
          </w:rPr>
          <w:t>www.printempsaunaturel.be</w:t>
        </w:r>
      </w:hyperlink>
      <w:r w:rsidRPr="3F6FAD4D">
        <w:rPr>
          <w:rFonts w:ascii="Calibri" w:eastAsia="Calibri" w:hAnsi="Calibri" w:cs="Calibri"/>
        </w:rPr>
        <w:t xml:space="preserve"> pour retrouver tous les événements et découvrir les focus thématiques concoctés par Adalia 2.0. </w:t>
      </w:r>
    </w:p>
    <w:p w14:paraId="3304BF13" w14:textId="77777777" w:rsidR="00656EEA" w:rsidRDefault="00656EEA" w:rsidP="00656EEA">
      <w:pPr>
        <w:spacing w:after="120"/>
        <w:ind w:left="709"/>
        <w:rPr>
          <w:rFonts w:ascii="Calibri" w:eastAsia="Calibri" w:hAnsi="Calibri" w:cs="Calibri"/>
        </w:rPr>
      </w:pPr>
    </w:p>
    <w:p w14:paraId="52094E18" w14:textId="77777777" w:rsidR="00656EEA" w:rsidRDefault="00656EEA" w:rsidP="00656EEA">
      <w:pPr>
        <w:spacing w:after="120"/>
        <w:ind w:left="709"/>
      </w:pPr>
    </w:p>
    <w:p w14:paraId="23BD40CC" w14:textId="09AC394C" w:rsidR="3F6FAD4D" w:rsidRDefault="3F6FAD4D" w:rsidP="3F6FAD4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21C8" w14:textId="4A00B03B" w:rsidR="3F6FAD4D" w:rsidRDefault="3F6FAD4D" w:rsidP="3F6FAD4D">
      <w:pPr>
        <w:spacing w:after="120"/>
      </w:pPr>
    </w:p>
    <w:p w14:paraId="3BFEFB25" w14:textId="1EB0DC47" w:rsidR="000A3D75" w:rsidRDefault="000A3D75" w:rsidP="7E979BC5"/>
    <w:sectPr w:rsidR="000A3D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CF50"/>
    <w:multiLevelType w:val="hybridMultilevel"/>
    <w:tmpl w:val="3AD8D536"/>
    <w:lvl w:ilvl="0" w:tplc="FDCAEC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965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A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06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EF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CE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47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60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C1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A8BD"/>
    <w:multiLevelType w:val="hybridMultilevel"/>
    <w:tmpl w:val="D1623BAC"/>
    <w:lvl w:ilvl="0" w:tplc="AFFE1A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CC2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AF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4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28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C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AC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45176">
    <w:abstractNumId w:val="1"/>
  </w:num>
  <w:num w:numId="2" w16cid:durableId="6130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E7C35"/>
    <w:rsid w:val="000A3D75"/>
    <w:rsid w:val="00656EEA"/>
    <w:rsid w:val="02A5A88A"/>
    <w:rsid w:val="08969BFD"/>
    <w:rsid w:val="095259C8"/>
    <w:rsid w:val="09F5D7FF"/>
    <w:rsid w:val="0B8E7C35"/>
    <w:rsid w:val="0E25CAEB"/>
    <w:rsid w:val="0FD0E84D"/>
    <w:rsid w:val="129F03F7"/>
    <w:rsid w:val="12F93C0E"/>
    <w:rsid w:val="140DE118"/>
    <w:rsid w:val="148A5049"/>
    <w:rsid w:val="1508F91E"/>
    <w:rsid w:val="17BBD450"/>
    <w:rsid w:val="189CE34C"/>
    <w:rsid w:val="1A1CE465"/>
    <w:rsid w:val="1C18F2FD"/>
    <w:rsid w:val="1C95622E"/>
    <w:rsid w:val="1D455D22"/>
    <w:rsid w:val="1D4B8172"/>
    <w:rsid w:val="1EE22E1A"/>
    <w:rsid w:val="1EFA5666"/>
    <w:rsid w:val="20837AC9"/>
    <w:rsid w:val="209626C7"/>
    <w:rsid w:val="21DD58F9"/>
    <w:rsid w:val="2231F728"/>
    <w:rsid w:val="22A86724"/>
    <w:rsid w:val="232728EB"/>
    <w:rsid w:val="235335F1"/>
    <w:rsid w:val="2473FC02"/>
    <w:rsid w:val="27EBEA6E"/>
    <w:rsid w:val="285C3D45"/>
    <w:rsid w:val="29442964"/>
    <w:rsid w:val="2B7D0726"/>
    <w:rsid w:val="2D5D1604"/>
    <w:rsid w:val="2D74A9CF"/>
    <w:rsid w:val="300196F1"/>
    <w:rsid w:val="30AC4A91"/>
    <w:rsid w:val="30F317AF"/>
    <w:rsid w:val="3231D7ED"/>
    <w:rsid w:val="325991B1"/>
    <w:rsid w:val="335810CA"/>
    <w:rsid w:val="345DCD4A"/>
    <w:rsid w:val="36302DDE"/>
    <w:rsid w:val="36D57BF1"/>
    <w:rsid w:val="373FB558"/>
    <w:rsid w:val="38B8FC98"/>
    <w:rsid w:val="38BF49FC"/>
    <w:rsid w:val="39CF0C08"/>
    <w:rsid w:val="3BF6EABE"/>
    <w:rsid w:val="3C129220"/>
    <w:rsid w:val="3CB7E033"/>
    <w:rsid w:val="3CE5CAB3"/>
    <w:rsid w:val="3D06ACCA"/>
    <w:rsid w:val="3D92BB1F"/>
    <w:rsid w:val="3EA27D2B"/>
    <w:rsid w:val="3F6FAD4D"/>
    <w:rsid w:val="4074AE48"/>
    <w:rsid w:val="4401FCA3"/>
    <w:rsid w:val="4498CF3A"/>
    <w:rsid w:val="45AF43C3"/>
    <w:rsid w:val="4684F244"/>
    <w:rsid w:val="470C63B6"/>
    <w:rsid w:val="4770EFEA"/>
    <w:rsid w:val="48EA7427"/>
    <w:rsid w:val="4B0AB9A7"/>
    <w:rsid w:val="4C1E8547"/>
    <w:rsid w:val="4C4B6D6B"/>
    <w:rsid w:val="4DC0EF44"/>
    <w:rsid w:val="4FA4FD95"/>
    <w:rsid w:val="510E29D5"/>
    <w:rsid w:val="51275232"/>
    <w:rsid w:val="5253C944"/>
    <w:rsid w:val="52A9FA36"/>
    <w:rsid w:val="5356EAA2"/>
    <w:rsid w:val="570D6D3A"/>
    <w:rsid w:val="5844C7D2"/>
    <w:rsid w:val="596689FF"/>
    <w:rsid w:val="59979B11"/>
    <w:rsid w:val="59D7A2E5"/>
    <w:rsid w:val="5A6550EA"/>
    <w:rsid w:val="5AB50C1B"/>
    <w:rsid w:val="5C01214B"/>
    <w:rsid w:val="5C15B6E0"/>
    <w:rsid w:val="5C1D15CC"/>
    <w:rsid w:val="5C722A5D"/>
    <w:rsid w:val="5D74039E"/>
    <w:rsid w:val="6070804E"/>
    <w:rsid w:val="61E2B4CA"/>
    <w:rsid w:val="6353E60F"/>
    <w:rsid w:val="64D50B56"/>
    <w:rsid w:val="6690CF9F"/>
    <w:rsid w:val="680FC367"/>
    <w:rsid w:val="684281DF"/>
    <w:rsid w:val="6A946EA7"/>
    <w:rsid w:val="6F89A9CA"/>
    <w:rsid w:val="6FC770A5"/>
    <w:rsid w:val="72AA68A0"/>
    <w:rsid w:val="733030B5"/>
    <w:rsid w:val="7479FFB1"/>
    <w:rsid w:val="763C1F9C"/>
    <w:rsid w:val="78B0F742"/>
    <w:rsid w:val="798E3A1C"/>
    <w:rsid w:val="79E138E3"/>
    <w:rsid w:val="7A141766"/>
    <w:rsid w:val="7A71303E"/>
    <w:rsid w:val="7D5FAC2C"/>
    <w:rsid w:val="7E979BC5"/>
    <w:rsid w:val="7F2B93E2"/>
    <w:rsid w:val="7FD5ED61"/>
    <w:rsid w:val="7F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7C35"/>
  <w15:chartTrackingRefBased/>
  <w15:docId w15:val="{13EBA3BD-041A-43C1-8111-BBE202B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emp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intem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1F48EF08B345A6090A691A3ED97E" ma:contentTypeVersion="14" ma:contentTypeDescription="Crée un document." ma:contentTypeScope="" ma:versionID="c6282e4a2ebc682c9e035f8171e2b449">
  <xsd:schema xmlns:xsd="http://www.w3.org/2001/XMLSchema" xmlns:xs="http://www.w3.org/2001/XMLSchema" xmlns:p="http://schemas.microsoft.com/office/2006/metadata/properties" xmlns:ns2="f432fe95-7b57-4e96-a1eb-211cf250a19c" xmlns:ns3="660b7506-9821-4b4f-9c69-e85fcf05721a" targetNamespace="http://schemas.microsoft.com/office/2006/metadata/properties" ma:root="true" ma:fieldsID="309e17bb8cb5292cb839f88683522c62" ns2:_="" ns3:_="">
    <xsd:import namespace="f432fe95-7b57-4e96-a1eb-211cf250a19c"/>
    <xsd:import namespace="660b7506-9821-4b4f-9c69-e85fcf0572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2fe95-7b57-4e96-a1eb-211cf250a19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68b8041d-aa62-4782-8acf-68840d53a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7506-9821-4b4f-9c69-e85fcf0572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c90348-4b83-412b-abf8-3ac1817a35a9}" ma:internalName="TaxCatchAll" ma:showField="CatchAllData" ma:web="660b7506-9821-4b4f-9c69-e85fcf057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32fe95-7b57-4e96-a1eb-211cf250a19c">
      <Terms xmlns="http://schemas.microsoft.com/office/infopath/2007/PartnerControls"/>
    </lcf76f155ced4ddcb4097134ff3c332f>
    <TaxCatchAll xmlns="660b7506-9821-4b4f-9c69-e85fcf05721a" xsi:nil="true"/>
  </documentManagement>
</p:properties>
</file>

<file path=customXml/itemProps1.xml><?xml version="1.0" encoding="utf-8"?>
<ds:datastoreItem xmlns:ds="http://schemas.openxmlformats.org/officeDocument/2006/customXml" ds:itemID="{C602EFCD-B76F-4A9D-B020-7AE63570E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2F8B-E361-40F1-ADE5-E61DDABF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2fe95-7b57-4e96-a1eb-211cf250a19c"/>
    <ds:schemaRef ds:uri="660b7506-9821-4b4f-9c69-e85fcf057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61178-780D-488A-A731-E2DC41CA1673}">
  <ds:schemaRefs>
    <ds:schemaRef ds:uri="http://schemas.microsoft.com/office/2006/metadata/properties"/>
    <ds:schemaRef ds:uri="http://schemas.microsoft.com/office/infopath/2007/PartnerControls"/>
    <ds:schemaRef ds:uri="f432fe95-7b57-4e96-a1eb-211cf250a19c"/>
    <ds:schemaRef ds:uri="660b7506-9821-4b4f-9c69-e85fcf057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Lafontaine</dc:creator>
  <cp:keywords/>
  <dc:description/>
  <cp:lastModifiedBy>Florine Lafontaine</cp:lastModifiedBy>
  <cp:revision>2</cp:revision>
  <dcterms:created xsi:type="dcterms:W3CDTF">2024-01-25T14:07:00Z</dcterms:created>
  <dcterms:modified xsi:type="dcterms:W3CDTF">2024-02-26T15:29:00Z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0x01010080731F48EF08B345A6090A691A3ED97E</vt:lpwstr>
  </property>
  <property fmtid="{D5CDD505-2E9C-101B-9397-08002B2CF9AE}" pid="3" name="MediaServiceImageTags">
    <vt:lpwstr/>
  </property>
</Properties>
</file>